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b/>
          <w:sz w:val="24"/>
          <w:szCs w:val="24"/>
          <w:lang w:eastAsia="zh-CN"/>
        </w:rPr>
        <w:t>Рабочая программа курса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«Культурное наследие села» (региональный компонент) 11 класс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Курс адаптирован к Программе курса </w:t>
      </w: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"Народная культура Поволжья", авторского коллектива: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С.Н.</w:t>
      </w:r>
      <w:proofErr w:type="gram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Митина</w:t>
      </w:r>
      <w:proofErr w:type="spellEnd"/>
      <w:proofErr w:type="gram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О.Н.Рыковой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И.Д.Митиной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>, Ульяновск, 1999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b/>
          <w:sz w:val="24"/>
          <w:szCs w:val="24"/>
          <w:lang w:eastAsia="zh-CN"/>
        </w:rPr>
        <w:t>Пояснительная записка.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В региональном компоненте курс «Культурное наследие села» не имеет программной поддержки, поэтому за основу Рабочей программы взята Программа курса "Народная культура Поволжья". Рабочая программа содержит основные положения, темы и понятия, применимые для нашего региона: понятие культуры, мифы русского народа, праздники и обряды на Руси, народные заблуждения, народное творчество.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Одной из наиболее актуальных проблем школьного обучения становится соответствие характера образования психологическим условиям существования современного человека, требующим от него умения критически осмысливать происходящее, творчески подходить к решению проблем и самостоятельно строить свое поведение в ситуации выбора. Школа должна помочь детям успешно адаптироваться к жизни в современном обществе, максимально реализовать свой личностный и творческий потенциал. Но нельзя предугадать, что именно станет завтра важным, а что потеряет свое значение. В этой ситуации только развитие творческих способностей, интеграция знаний в единую картину мира, ориентация в системе традиционных ценностей служат надежным гарантом адаптации человека к современной жизни. С этой точки зрения наибольшей интегрирующей и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смыслообразующей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силой обладает язык культуры. Знакомство с ним дает возможность осознанно овладеть любым ее специальным языком, в том числе языком науки, права, политики, искусства и т.д. В этом и состоит основное назначение курса "Культурное наследие села".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Программа курса позволяет развить индивидуальные творческие способности школьников, их исполнительские навыки; научить анализировать и понимать органическую целостность народной культуры, оценивать её значение в выработке своих жизненных ориентиров. </w:t>
      </w:r>
      <w:proofErr w:type="gram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Кроме того, программа позволяет обучающимся получать дополнительную информацию по изучаемым в школе предметам: литературе, истории, музыке.</w:t>
      </w:r>
      <w:proofErr w:type="gram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Программа предоставляет детям возможность почувствовать целостность и многогранность культуры той страны, в которой они живут.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Целевая установка программы:</w:t>
      </w: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духовно-нравственное воспитание детей на основе сопряжения культуры, традиций.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Основная </w:t>
      </w:r>
      <w:r w:rsidRPr="001C76DE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задача</w:t>
      </w:r>
      <w:r w:rsidRPr="001C76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Программы</w:t>
      </w:r>
      <w:r w:rsidRPr="001C76DE">
        <w:rPr>
          <w:rFonts w:ascii="Times New Roman" w:hAnsi="Times New Roman" w:cs="Times New Roman"/>
          <w:sz w:val="24"/>
          <w:szCs w:val="24"/>
          <w:lang w:eastAsia="zh-CN"/>
        </w:rPr>
        <w:t>: формирование у подрастающего поколения уважения к своей культуре, языку, вере.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Ожидаемые </w:t>
      </w:r>
      <w:r w:rsidRPr="001C76DE">
        <w:rPr>
          <w:rFonts w:ascii="Times New Roman" w:hAnsi="Times New Roman" w:cs="Times New Roman"/>
          <w:sz w:val="24"/>
          <w:szCs w:val="24"/>
          <w:u w:val="single"/>
          <w:lang w:eastAsia="zh-CN"/>
        </w:rPr>
        <w:t>результаты</w:t>
      </w:r>
      <w:r w:rsidRPr="001C76DE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1C76DE" w:rsidRPr="001C76DE" w:rsidRDefault="001C76DE" w:rsidP="001C76D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Уметь правильно оценивать последствия человеческой деятельности и собственных поступков;</w:t>
      </w:r>
    </w:p>
    <w:p w:rsidR="001C76DE" w:rsidRPr="001C76DE" w:rsidRDefault="001C76DE" w:rsidP="001C76D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Воспитывать в себе такие качества, как отзывчивость, сопереживание, стремление помочь;</w:t>
      </w:r>
    </w:p>
    <w:p w:rsidR="001C76DE" w:rsidRPr="001C76DE" w:rsidRDefault="001C76DE" w:rsidP="001C76D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Ориентироваться в традициях народной культуры, знать календарные и семейные обряды, обычаи, их символику и значение;</w:t>
      </w:r>
    </w:p>
    <w:p w:rsidR="001C76DE" w:rsidRPr="001C76DE" w:rsidRDefault="001C76DE" w:rsidP="001C76D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Научиться использовать элементы народной культуры в повседневной жизни.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Программа рассчитана на </w:t>
      </w:r>
      <w:r w:rsidRPr="001C76DE">
        <w:rPr>
          <w:rFonts w:ascii="Times New Roman" w:hAnsi="Times New Roman" w:cs="Times New Roman"/>
          <w:b/>
          <w:sz w:val="24"/>
          <w:szCs w:val="24"/>
          <w:lang w:eastAsia="zh-CN"/>
        </w:rPr>
        <w:t>34</w:t>
      </w: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часа. Количество часов было увеличено в расчёте на количество учебных недель с 28 (в исходной программе) на 34. 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b/>
          <w:sz w:val="24"/>
          <w:szCs w:val="24"/>
          <w:lang w:eastAsia="zh-CN"/>
        </w:rPr>
        <w:t>Календарно-тематическое планирование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rPr>
          <w:rFonts w:ascii="Calibri" w:hAnsi="Calibri" w:cs="Times New Roman"/>
          <w:sz w:val="24"/>
          <w:szCs w:val="24"/>
          <w:lang w:eastAsia="zh-CN"/>
        </w:rPr>
      </w:pPr>
    </w:p>
    <w:tbl>
      <w:tblPr>
        <w:tblW w:w="9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4"/>
        <w:gridCol w:w="1387"/>
        <w:gridCol w:w="6328"/>
      </w:tblGrid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</w:tr>
      <w:tr w:rsidR="001C76DE" w:rsidRPr="001C76DE" w:rsidTr="00A71D03">
        <w:trPr>
          <w:trHeight w:val="27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Введение</w:t>
            </w: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Понятие «культура». Материальная и духовная культура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Национальное многоцветье – духовное богатство России.</w:t>
            </w:r>
          </w:p>
        </w:tc>
      </w:tr>
      <w:tr w:rsidR="001C76DE" w:rsidRPr="001C76DE" w:rsidTr="00A71D03">
        <w:trPr>
          <w:trHeight w:val="27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Мифы русского народа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Высшие боги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Почитание сил природы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Мифы о сотворении Земли, природы и человека.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Загробный мир.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9-10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Духи рода и покровители хозяйственных построек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Духи природных пространств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Духи судьбы, болезни, смерти.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Нечистая сила и клады.</w:t>
            </w:r>
          </w:p>
        </w:tc>
      </w:tr>
      <w:tr w:rsidR="001C76DE" w:rsidRPr="001C76DE" w:rsidTr="00A71D03">
        <w:trPr>
          <w:trHeight w:val="27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Праздники и обряды на Руси</w:t>
            </w:r>
          </w:p>
        </w:tc>
      </w:tr>
      <w:tr w:rsidR="001C76DE" w:rsidRPr="001C76DE" w:rsidTr="00A71D03">
        <w:trPr>
          <w:trHeight w:val="28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Верования и праздники народов России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Праздники и соприкосновенные с ними обряды.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Земледельческие праздники.</w:t>
            </w:r>
          </w:p>
        </w:tc>
      </w:tr>
      <w:tr w:rsidR="001C76DE" w:rsidRPr="001C76DE" w:rsidTr="00A71D03">
        <w:trPr>
          <w:trHeight w:val="28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Обряды во время поминовения усопших.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Свадебные обряды и обычаи</w:t>
            </w:r>
          </w:p>
        </w:tc>
      </w:tr>
      <w:tr w:rsidR="001C76DE" w:rsidRPr="001C76DE" w:rsidTr="00A71D03">
        <w:trPr>
          <w:trHeight w:val="27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Народные заблуждения</w:t>
            </w:r>
          </w:p>
        </w:tc>
      </w:tr>
      <w:tr w:rsidR="001C76DE" w:rsidRPr="001C76DE" w:rsidTr="00A71D03">
        <w:trPr>
          <w:trHeight w:val="28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22-23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Суеверия и ложные убеждения</w:t>
            </w:r>
          </w:p>
        </w:tc>
      </w:tr>
      <w:tr w:rsidR="001C76DE" w:rsidRPr="001C76DE" w:rsidTr="00A71D03">
        <w:trPr>
          <w:trHeight w:val="27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Народное творчество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24-26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Народное творчество в семье. Народные промыслы. Домоводство.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27-28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Народный костюм – душа народа. Этническая природа народного костюма и его функции.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29-30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 и песни.</w:t>
            </w:r>
          </w:p>
        </w:tc>
      </w:tr>
      <w:tr w:rsidR="001C76DE" w:rsidRPr="001C76DE" w:rsidTr="00A71D03">
        <w:trPr>
          <w:trHeight w:val="28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31-33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Фольклор. Сила фольклора в русской литературе</w:t>
            </w:r>
          </w:p>
        </w:tc>
      </w:tr>
      <w:tr w:rsidR="001C76DE" w:rsidRPr="001C76DE" w:rsidTr="00A71D03">
        <w:trPr>
          <w:trHeight w:val="27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</w:tr>
      <w:tr w:rsidR="001C76DE" w:rsidRPr="001C76DE" w:rsidTr="00A71D03">
        <w:trPr>
          <w:trHeight w:val="197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DE" w:rsidRPr="001C76DE" w:rsidRDefault="001C76DE" w:rsidP="001C76DE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76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34 часа</w:t>
            </w:r>
          </w:p>
        </w:tc>
      </w:tr>
    </w:tbl>
    <w:p w:rsidR="001C76DE" w:rsidRPr="001C76DE" w:rsidRDefault="001C76DE" w:rsidP="001C76DE">
      <w:pPr>
        <w:widowControl/>
        <w:suppressAutoHyphens/>
        <w:autoSpaceDE/>
        <w:autoSpaceDN/>
        <w:adjustRightInd/>
        <w:rPr>
          <w:rFonts w:ascii="Calibri" w:hAnsi="Calibri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Литература: </w:t>
      </w:r>
    </w:p>
    <w:p w:rsidR="001C76DE" w:rsidRPr="001C76DE" w:rsidRDefault="001C76DE" w:rsidP="001C76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Е.Левкиевская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Мифы русского народа – М.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Астрель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>, АСТ, 2005 г.;</w:t>
      </w:r>
    </w:p>
    <w:p w:rsidR="001C76DE" w:rsidRPr="001C76DE" w:rsidRDefault="001C76DE" w:rsidP="001C76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Не на небе – на земле: Русские сказки Восточной Сибири. В3 т./ </w:t>
      </w:r>
      <w:proofErr w:type="spellStart"/>
      <w:r w:rsidRPr="001C76DE">
        <w:rPr>
          <w:rFonts w:ascii="Times New Roman" w:hAnsi="Times New Roman" w:cs="Times New Roman"/>
          <w:sz w:val="24"/>
          <w:szCs w:val="24"/>
          <w:lang w:eastAsia="zh-CN"/>
        </w:rPr>
        <w:t>Сост.Е.И.Шастина</w:t>
      </w:r>
      <w:proofErr w:type="spellEnd"/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, Иркутск, 1992 г. </w:t>
      </w:r>
    </w:p>
    <w:p w:rsidR="001C76DE" w:rsidRPr="001C76DE" w:rsidRDefault="001C76DE" w:rsidP="001C76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Афанасьев А.Н. Народные русские сказки: В 3-х т. - М., 1957.</w:t>
      </w:r>
    </w:p>
    <w:p w:rsidR="001C76DE" w:rsidRPr="001C76DE" w:rsidRDefault="001C76DE" w:rsidP="001C76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 xml:space="preserve"> Обрядовая поэзия. - М., Современник, 1982</w:t>
      </w:r>
    </w:p>
    <w:p w:rsidR="001C76DE" w:rsidRPr="001C76DE" w:rsidRDefault="001C76DE" w:rsidP="001C76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76DE">
        <w:rPr>
          <w:rFonts w:ascii="Times New Roman" w:hAnsi="Times New Roman" w:cs="Times New Roman"/>
          <w:sz w:val="24"/>
          <w:szCs w:val="24"/>
          <w:lang w:eastAsia="zh-CN"/>
        </w:rPr>
        <w:t>Ресурсы Интернет</w:t>
      </w:r>
    </w:p>
    <w:p w:rsidR="001C76DE" w:rsidRPr="001C76DE" w:rsidRDefault="001C76DE" w:rsidP="001C76D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Pr="001C76DE" w:rsidRDefault="001C76DE" w:rsidP="001C76DE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6DE" w:rsidRDefault="001C76DE" w:rsidP="007E3C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bookmarkStart w:id="0" w:name="_GoBack"/>
      <w:bookmarkEnd w:id="0"/>
    </w:p>
    <w:p w:rsidR="007E3CD1" w:rsidRPr="004A7955" w:rsidRDefault="007E3CD1" w:rsidP="007E3C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4A7955">
        <w:rPr>
          <w:rFonts w:ascii="Times New Roman" w:hAnsi="Times New Roman" w:cs="Times New Roman"/>
          <w:b/>
          <w:spacing w:val="-1"/>
          <w:sz w:val="22"/>
          <w:szCs w:val="22"/>
        </w:rPr>
        <w:t>Содержание курса 1</w:t>
      </w:r>
      <w:r w:rsidR="00B92D98" w:rsidRPr="004A7955"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Pr="004A795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класс</w:t>
      </w:r>
    </w:p>
    <w:tbl>
      <w:tblPr>
        <w:tblStyle w:val="a3"/>
        <w:tblpPr w:leftFromText="180" w:rightFromText="180" w:vertAnchor="text" w:horzAnchor="margin" w:tblpX="250" w:tblpY="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80"/>
        <w:gridCol w:w="2622"/>
        <w:gridCol w:w="873"/>
        <w:gridCol w:w="1893"/>
        <w:gridCol w:w="4514"/>
        <w:gridCol w:w="3308"/>
      </w:tblGrid>
      <w:tr w:rsidR="007E3CD1" w:rsidRPr="004A7955" w:rsidTr="007C350E">
        <w:trPr>
          <w:cantSplit/>
          <w:trHeight w:val="581"/>
        </w:trPr>
        <w:tc>
          <w:tcPr>
            <w:tcW w:w="675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80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622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Название разделов, тем уроков</w:t>
            </w:r>
          </w:p>
        </w:tc>
        <w:tc>
          <w:tcPr>
            <w:tcW w:w="873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893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514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3308" w:type="dxa"/>
          </w:tcPr>
          <w:p w:rsidR="007E3CD1" w:rsidRPr="004A7955" w:rsidRDefault="007E3CD1" w:rsidP="007C3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Формы контроля, измерители ЗУН</w:t>
            </w:r>
          </w:p>
        </w:tc>
      </w:tr>
      <w:tr w:rsidR="008329B3" w:rsidRPr="004A7955" w:rsidTr="00784EE2">
        <w:trPr>
          <w:cantSplit/>
          <w:trHeight w:val="260"/>
        </w:trPr>
        <w:tc>
          <w:tcPr>
            <w:tcW w:w="14965" w:type="dxa"/>
            <w:gridSpan w:val="7"/>
          </w:tcPr>
          <w:p w:rsidR="008329B3" w:rsidRPr="004A7955" w:rsidRDefault="008329B3" w:rsidP="00832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Введение</w:t>
            </w:r>
            <w:r w:rsidRPr="004A79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Понятие «культура». Материальная и духовная культура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EB407F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EB407F" w:rsidP="007511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Понятие «культура». Материальная и духовная культура</w:t>
            </w:r>
          </w:p>
        </w:tc>
        <w:tc>
          <w:tcPr>
            <w:tcW w:w="3308" w:type="dxa"/>
          </w:tcPr>
          <w:p w:rsidR="008329B3" w:rsidRPr="004A7955" w:rsidRDefault="008329B3" w:rsidP="00EB40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конспект лекции; проблемные вопросы запись ключевых слов, их объяснение</w:t>
            </w:r>
            <w:r w:rsidR="00EB407F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словаря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Национальное многоцветье – духовное богатство России.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AC3BD8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EB407F" w:rsidP="00EB40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 xml:space="preserve">Россия – многонациональное государство. Национальное многоцветье – духовное богатство России. </w:t>
            </w:r>
          </w:p>
        </w:tc>
        <w:tc>
          <w:tcPr>
            <w:tcW w:w="3308" w:type="dxa"/>
          </w:tcPr>
          <w:p w:rsidR="008329B3" w:rsidRPr="004A7955" w:rsidRDefault="008329B3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проблемные вопросы; </w:t>
            </w:r>
            <w:r w:rsidR="00EB407F" w:rsidRPr="004A7955">
              <w:rPr>
                <w:rFonts w:ascii="Times New Roman" w:hAnsi="Times New Roman" w:cs="Times New Roman"/>
                <w:sz w:val="22"/>
                <w:szCs w:val="22"/>
              </w:rPr>
              <w:t>поиск материалов в интернет</w:t>
            </w:r>
          </w:p>
        </w:tc>
      </w:tr>
      <w:tr w:rsidR="008329B3" w:rsidRPr="004A7955" w:rsidTr="00D4418D">
        <w:trPr>
          <w:cantSplit/>
          <w:trHeight w:val="260"/>
        </w:trPr>
        <w:tc>
          <w:tcPr>
            <w:tcW w:w="14965" w:type="dxa"/>
            <w:gridSpan w:val="7"/>
          </w:tcPr>
          <w:p w:rsidR="008329B3" w:rsidRPr="004A7955" w:rsidRDefault="008329B3" w:rsidP="00832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Мифы русского народа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Высшие боги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AC3BD8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EB407F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 xml:space="preserve">Многобожие – пантеизм. Высшие боги: Перун, Волос,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Мокошь</w:t>
            </w:r>
            <w:proofErr w:type="spellEnd"/>
            <w:r w:rsidRPr="004A795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Даждьбог</w:t>
            </w:r>
            <w:proofErr w:type="spellEnd"/>
            <w:r w:rsidRPr="004A795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Семаргл</w:t>
            </w:r>
            <w:proofErr w:type="spellEnd"/>
            <w:r w:rsidRPr="004A795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Стрибог</w:t>
            </w:r>
            <w:proofErr w:type="spellEnd"/>
            <w:r w:rsidRPr="004A795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Сварог</w:t>
            </w:r>
            <w:proofErr w:type="spellEnd"/>
          </w:p>
        </w:tc>
        <w:tc>
          <w:tcPr>
            <w:tcW w:w="3308" w:type="dxa"/>
          </w:tcPr>
          <w:p w:rsidR="008329B3" w:rsidRPr="004A7955" w:rsidRDefault="00EB407F" w:rsidP="007511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конспект; анализ примеров; проблемные вопросы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Почитание сил природы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AC3BD8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EB407F" w:rsidP="00100A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 xml:space="preserve">Почитание сил природы. Божества: Ярило, Купала. </w:t>
            </w:r>
            <w:r w:rsidRPr="004A7955">
              <w:rPr>
                <w:rFonts w:ascii="Times New Roman" w:hAnsi="Times New Roman"/>
                <w:sz w:val="22"/>
                <w:szCs w:val="22"/>
                <w:u w:val="single"/>
              </w:rPr>
              <w:t>Культ</w:t>
            </w:r>
            <w:r w:rsidRPr="004A7955">
              <w:rPr>
                <w:rFonts w:ascii="Times New Roman" w:hAnsi="Times New Roman"/>
                <w:sz w:val="22"/>
                <w:szCs w:val="22"/>
              </w:rPr>
              <w:t xml:space="preserve"> Матери-Земли, воды, деревьев, камней</w:t>
            </w:r>
          </w:p>
        </w:tc>
        <w:tc>
          <w:tcPr>
            <w:tcW w:w="3308" w:type="dxa"/>
          </w:tcPr>
          <w:p w:rsidR="008329B3" w:rsidRPr="004A7955" w:rsidRDefault="00462E4A" w:rsidP="00462E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чтение и анализ текстов; запись основных понятий; составление кроссворда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Мифы о сотворении Земли, природы и человека.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462E4A" w:rsidP="00B232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Понятие мифа. Мифы о сотворении Земли, природы и человека. Мифические люди и народы</w:t>
            </w:r>
          </w:p>
        </w:tc>
        <w:tc>
          <w:tcPr>
            <w:tcW w:w="3308" w:type="dxa"/>
          </w:tcPr>
          <w:p w:rsidR="008329B3" w:rsidRPr="004A7955" w:rsidRDefault="008329B3" w:rsidP="00B232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проблемные вопросы</w:t>
            </w:r>
            <w:r w:rsidR="00462E4A" w:rsidRPr="004A795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 запись основных понятий; 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Загробный мир.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AC3BD8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62E4A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Загробный мир. Душа. Загробный мир. Поминальные дни. Посещение «того» света</w:t>
            </w:r>
          </w:p>
        </w:tc>
        <w:tc>
          <w:tcPr>
            <w:tcW w:w="3308" w:type="dxa"/>
          </w:tcPr>
          <w:p w:rsidR="008329B3" w:rsidRPr="004A7955" w:rsidRDefault="008329B3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конспект; анализ примеров; проблемные вопросы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Духи рода и покровители хозяйственных построек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62E4A" w:rsidP="00462E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Духи рода и покровители хозяйственных построек: Домовой, Домовая змея,  Банник и др.</w:t>
            </w:r>
          </w:p>
        </w:tc>
        <w:tc>
          <w:tcPr>
            <w:tcW w:w="3308" w:type="dxa"/>
          </w:tcPr>
          <w:p w:rsidR="008329B3" w:rsidRPr="004A7955" w:rsidRDefault="008329B3" w:rsidP="00462E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чтение, анализ примеров; </w:t>
            </w:r>
            <w:r w:rsidR="00462E4A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кроссворда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Духи природных пространств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8329B3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4514" w:type="dxa"/>
          </w:tcPr>
          <w:p w:rsidR="008329B3" w:rsidRPr="004A7955" w:rsidRDefault="00462E4A" w:rsidP="009165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 xml:space="preserve">Духи природных пространств: Леший, Водяной, Болотник, Полевой, </w:t>
            </w:r>
            <w:proofErr w:type="spellStart"/>
            <w:r w:rsidRPr="004A7955">
              <w:rPr>
                <w:rFonts w:ascii="Times New Roman" w:hAnsi="Times New Roman"/>
                <w:sz w:val="22"/>
                <w:szCs w:val="22"/>
              </w:rPr>
              <w:t>Полудница</w:t>
            </w:r>
            <w:proofErr w:type="spellEnd"/>
          </w:p>
        </w:tc>
        <w:tc>
          <w:tcPr>
            <w:tcW w:w="3308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чтение и анализ текстов; запись основных понятий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Духи судьбы, болезни, смерти.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Духи судьбы, болезни, смерти. Доля. Болезни. Смерть</w:t>
            </w:r>
          </w:p>
        </w:tc>
        <w:tc>
          <w:tcPr>
            <w:tcW w:w="3308" w:type="dxa"/>
          </w:tcPr>
          <w:p w:rsidR="008329B3" w:rsidRPr="004A7955" w:rsidRDefault="008329B3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ключевыми словами; анализ </w:t>
            </w:r>
            <w:r w:rsidR="004D3A6D" w:rsidRPr="004A7955">
              <w:rPr>
                <w:rFonts w:ascii="Times New Roman" w:hAnsi="Times New Roman" w:cs="Times New Roman"/>
                <w:sz w:val="22"/>
                <w:szCs w:val="22"/>
              </w:rPr>
              <w:t>примеров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Нечистая сила и клады.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Нечистая сила и клады. «Чистые» и «нечистые клады». Поверья</w:t>
            </w:r>
          </w:p>
        </w:tc>
        <w:tc>
          <w:tcPr>
            <w:tcW w:w="3308" w:type="dxa"/>
          </w:tcPr>
          <w:p w:rsidR="008329B3" w:rsidRPr="004A7955" w:rsidRDefault="004D3A6D" w:rsidP="00195A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чтение и анализ текстов;</w:t>
            </w:r>
          </w:p>
        </w:tc>
      </w:tr>
      <w:tr w:rsidR="008329B3" w:rsidRPr="004A7955" w:rsidTr="00554375">
        <w:trPr>
          <w:cantSplit/>
          <w:trHeight w:val="260"/>
        </w:trPr>
        <w:tc>
          <w:tcPr>
            <w:tcW w:w="14965" w:type="dxa"/>
            <w:gridSpan w:val="7"/>
          </w:tcPr>
          <w:p w:rsidR="008329B3" w:rsidRPr="004A7955" w:rsidRDefault="008329B3" w:rsidP="00832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Праздники и обряды на Руси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Верования и праздники народов России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Верования и праздники народов России, их сходство и различие. Календарь праздников</w:t>
            </w:r>
          </w:p>
        </w:tc>
        <w:tc>
          <w:tcPr>
            <w:tcW w:w="3308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поиск материалов в интернет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>; проблемные вопросы;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Праздники и соприкосновенные с ними обряды.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Праздники и соприкосновенные с ними обряды.</w:t>
            </w:r>
          </w:p>
        </w:tc>
        <w:tc>
          <w:tcPr>
            <w:tcW w:w="3308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поиск материалов в интернет;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примеров; </w:t>
            </w: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сообщение, презентация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Земледельческие праздники.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Земледельческие праздники, народные приметы</w:t>
            </w:r>
          </w:p>
        </w:tc>
        <w:tc>
          <w:tcPr>
            <w:tcW w:w="3308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анализ пословиц;  поиск материалов в интернет;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Обряды во время поминовения усопших.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AC3BD8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Обряды во время поминовения усопших. Современная ситуация</w:t>
            </w:r>
          </w:p>
        </w:tc>
        <w:tc>
          <w:tcPr>
            <w:tcW w:w="3308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поиск материалов в интернет; сообщение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Свадебные обряды и обычаи.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Свадебные обряды и обычаи.  Современная ситуация</w:t>
            </w:r>
          </w:p>
        </w:tc>
        <w:tc>
          <w:tcPr>
            <w:tcW w:w="3308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поиск материалов в интернет;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проблемные вопросы; </w:t>
            </w:r>
          </w:p>
        </w:tc>
      </w:tr>
      <w:tr w:rsidR="008329B3" w:rsidRPr="004A7955" w:rsidTr="00200FDA">
        <w:trPr>
          <w:cantSplit/>
          <w:trHeight w:val="260"/>
        </w:trPr>
        <w:tc>
          <w:tcPr>
            <w:tcW w:w="14965" w:type="dxa"/>
            <w:gridSpan w:val="7"/>
          </w:tcPr>
          <w:p w:rsidR="008329B3" w:rsidRPr="004A7955" w:rsidRDefault="008329B3" w:rsidP="00832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Народные заблуждения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22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Суеверия и ложные убеждения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 усвоения нового</w:t>
            </w:r>
          </w:p>
        </w:tc>
        <w:tc>
          <w:tcPr>
            <w:tcW w:w="4514" w:type="dxa"/>
          </w:tcPr>
          <w:p w:rsidR="008329B3" w:rsidRPr="004A7955" w:rsidRDefault="004D3A6D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Суеверия и ложные убеждения</w:t>
            </w:r>
          </w:p>
        </w:tc>
        <w:tc>
          <w:tcPr>
            <w:tcW w:w="3308" w:type="dxa"/>
          </w:tcPr>
          <w:p w:rsidR="008329B3" w:rsidRPr="004A7955" w:rsidRDefault="004D3A6D" w:rsidP="004D3A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поиск материалов в интернет;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ключевыми словами; </w:t>
            </w:r>
          </w:p>
        </w:tc>
      </w:tr>
      <w:tr w:rsidR="008329B3" w:rsidRPr="004A7955" w:rsidTr="00DC4F43">
        <w:trPr>
          <w:cantSplit/>
          <w:trHeight w:val="260"/>
        </w:trPr>
        <w:tc>
          <w:tcPr>
            <w:tcW w:w="14965" w:type="dxa"/>
            <w:gridSpan w:val="7"/>
          </w:tcPr>
          <w:p w:rsidR="008329B3" w:rsidRPr="004A7955" w:rsidRDefault="008329B3" w:rsidP="008329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Народное творчество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Народное творчество в семье. Домоводство.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1C5A7E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Народное творчество в семье. Народные промыслы. Домоводство.</w:t>
            </w:r>
          </w:p>
        </w:tc>
        <w:tc>
          <w:tcPr>
            <w:tcW w:w="3308" w:type="dxa"/>
          </w:tcPr>
          <w:p w:rsidR="008329B3" w:rsidRPr="004A7955" w:rsidRDefault="004D3A6D" w:rsidP="001C5A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поиск материалов в интернет;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="001C5A7E" w:rsidRPr="004A7955">
              <w:rPr>
                <w:rFonts w:ascii="Times New Roman" w:hAnsi="Times New Roman" w:cs="Times New Roman"/>
                <w:sz w:val="22"/>
                <w:szCs w:val="22"/>
              </w:rPr>
              <w:t>презентации; сообщение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27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Народный костюм – душа народа. Этническая природа народного костюма и его функции.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AC3BD8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лекция с элементами беседы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1C5A7E" w:rsidP="00E106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Народный костюм – душа народа. Этническая природа народного костюма и его функции.</w:t>
            </w:r>
          </w:p>
        </w:tc>
        <w:tc>
          <w:tcPr>
            <w:tcW w:w="3308" w:type="dxa"/>
          </w:tcPr>
          <w:p w:rsidR="008329B3" w:rsidRPr="004A7955" w:rsidRDefault="008329B3" w:rsidP="001C5A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 проблемные вопросы; </w:t>
            </w:r>
            <w:r w:rsidR="001C5A7E" w:rsidRPr="004A7955">
              <w:rPr>
                <w:rFonts w:ascii="Times New Roman" w:hAnsi="Times New Roman" w:cs="Times New Roman"/>
                <w:sz w:val="22"/>
                <w:szCs w:val="22"/>
              </w:rPr>
              <w:t>сообщение;  поиск материалов в интернет;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29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Музыка и песни.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329B3" w:rsidRPr="004A7955" w:rsidRDefault="00AC3BD8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4514" w:type="dxa"/>
          </w:tcPr>
          <w:p w:rsidR="008329B3" w:rsidRPr="004A7955" w:rsidRDefault="001C5A7E" w:rsidP="00964C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Музыка и песни. Народная песня. Песни, ставшие народными.</w:t>
            </w:r>
          </w:p>
        </w:tc>
        <w:tc>
          <w:tcPr>
            <w:tcW w:w="3308" w:type="dxa"/>
          </w:tcPr>
          <w:p w:rsidR="008329B3" w:rsidRPr="004A7955" w:rsidRDefault="004D3A6D" w:rsidP="001C5A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поиск материалов в интернет; </w:t>
            </w:r>
            <w:r w:rsidR="008329B3" w:rsidRPr="004A7955">
              <w:rPr>
                <w:rFonts w:ascii="Times New Roman" w:hAnsi="Times New Roman" w:cs="Times New Roman"/>
                <w:sz w:val="22"/>
                <w:szCs w:val="22"/>
              </w:rPr>
              <w:t xml:space="preserve">проблемные вопросы; 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32</w:t>
            </w:r>
          </w:p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2D4335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 xml:space="preserve">Фольклор. </w:t>
            </w:r>
            <w:r w:rsidR="008329B3" w:rsidRPr="004A7955">
              <w:rPr>
                <w:rFonts w:ascii="Times New Roman" w:hAnsi="Times New Roman"/>
                <w:sz w:val="22"/>
                <w:szCs w:val="22"/>
              </w:rPr>
              <w:t>Сила фольклора в русской литературе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93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  <w:r w:rsidR="00AC3BD8" w:rsidRPr="004A7955">
              <w:rPr>
                <w:rFonts w:ascii="Times New Roman" w:hAnsi="Times New Roman" w:cs="Times New Roman"/>
                <w:sz w:val="22"/>
                <w:szCs w:val="22"/>
              </w:rPr>
              <w:t>/ урок-исследование</w:t>
            </w:r>
          </w:p>
        </w:tc>
        <w:tc>
          <w:tcPr>
            <w:tcW w:w="4514" w:type="dxa"/>
          </w:tcPr>
          <w:p w:rsidR="008329B3" w:rsidRPr="004A7955" w:rsidRDefault="001C5A7E" w:rsidP="00F139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Фольклор. Сила фольклора в русской литературе. Сказки народов Сибири.  Н.А.Некрасов «Кому на Руси жить хорошо»</w:t>
            </w:r>
          </w:p>
        </w:tc>
        <w:tc>
          <w:tcPr>
            <w:tcW w:w="3308" w:type="dxa"/>
          </w:tcPr>
          <w:p w:rsidR="008329B3" w:rsidRPr="004A7955" w:rsidRDefault="008329B3" w:rsidP="001C5A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проблемные вопросы; беседа</w:t>
            </w:r>
            <w:r w:rsidR="001C5A7E" w:rsidRPr="004A7955">
              <w:rPr>
                <w:rFonts w:ascii="Times New Roman" w:hAnsi="Times New Roman" w:cs="Times New Roman"/>
                <w:sz w:val="22"/>
                <w:szCs w:val="22"/>
              </w:rPr>
              <w:t>; анализ народных песен; загадки, приметы, пословицы в поэме</w:t>
            </w:r>
          </w:p>
        </w:tc>
      </w:tr>
      <w:tr w:rsidR="008329B3" w:rsidRPr="004A7955" w:rsidTr="00916512">
        <w:trPr>
          <w:cantSplit/>
          <w:trHeight w:val="260"/>
        </w:trPr>
        <w:tc>
          <w:tcPr>
            <w:tcW w:w="675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A7955">
              <w:rPr>
                <w:rFonts w:ascii="Times New Roman" w:hAnsi="Times New Roman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873" w:type="dxa"/>
          </w:tcPr>
          <w:p w:rsidR="008329B3" w:rsidRPr="004A7955" w:rsidRDefault="008329B3" w:rsidP="008E4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79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329B3" w:rsidRPr="004A7955" w:rsidRDefault="00AC3BD8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урок-презентация</w:t>
            </w:r>
          </w:p>
        </w:tc>
        <w:tc>
          <w:tcPr>
            <w:tcW w:w="4514" w:type="dxa"/>
          </w:tcPr>
          <w:p w:rsidR="008329B3" w:rsidRPr="004A7955" w:rsidRDefault="001C5A7E" w:rsidP="00713F9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5">
              <w:rPr>
                <w:rFonts w:ascii="Times New Roman" w:hAnsi="Times New Roman" w:cs="Times New Roman"/>
                <w:sz w:val="22"/>
                <w:szCs w:val="22"/>
              </w:rPr>
              <w:t>презентация творческих работ</w:t>
            </w:r>
          </w:p>
        </w:tc>
        <w:tc>
          <w:tcPr>
            <w:tcW w:w="3308" w:type="dxa"/>
          </w:tcPr>
          <w:p w:rsidR="008329B3" w:rsidRPr="004A7955" w:rsidRDefault="008329B3" w:rsidP="00B273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1790" w:rsidRPr="00916512" w:rsidRDefault="005A1790" w:rsidP="00916512">
      <w:pPr>
        <w:jc w:val="both"/>
        <w:rPr>
          <w:rFonts w:ascii="Times New Roman" w:hAnsi="Times New Roman" w:cs="Times New Roman"/>
        </w:rPr>
      </w:pPr>
    </w:p>
    <w:sectPr w:rsidR="005A1790" w:rsidRPr="00916512" w:rsidSect="007E3C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D1E"/>
    <w:multiLevelType w:val="hybridMultilevel"/>
    <w:tmpl w:val="EAE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8C6"/>
    <w:multiLevelType w:val="hybridMultilevel"/>
    <w:tmpl w:val="43F4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D1"/>
    <w:rsid w:val="0009322E"/>
    <w:rsid w:val="00100A4F"/>
    <w:rsid w:val="00141596"/>
    <w:rsid w:val="001812CF"/>
    <w:rsid w:val="00195A20"/>
    <w:rsid w:val="001C5A7E"/>
    <w:rsid w:val="001C76DE"/>
    <w:rsid w:val="00203082"/>
    <w:rsid w:val="00233CCC"/>
    <w:rsid w:val="002D4335"/>
    <w:rsid w:val="002D586C"/>
    <w:rsid w:val="002D6252"/>
    <w:rsid w:val="002F41D3"/>
    <w:rsid w:val="00315146"/>
    <w:rsid w:val="00425691"/>
    <w:rsid w:val="00462E4A"/>
    <w:rsid w:val="004A7955"/>
    <w:rsid w:val="004D0064"/>
    <w:rsid w:val="004D3A6D"/>
    <w:rsid w:val="005152DF"/>
    <w:rsid w:val="005956D8"/>
    <w:rsid w:val="005A1790"/>
    <w:rsid w:val="005B0CAB"/>
    <w:rsid w:val="00713F90"/>
    <w:rsid w:val="00725F90"/>
    <w:rsid w:val="00751122"/>
    <w:rsid w:val="007A38C7"/>
    <w:rsid w:val="007E3CD1"/>
    <w:rsid w:val="008329B3"/>
    <w:rsid w:val="00842D98"/>
    <w:rsid w:val="00862DB4"/>
    <w:rsid w:val="00916512"/>
    <w:rsid w:val="00964C82"/>
    <w:rsid w:val="00A154EE"/>
    <w:rsid w:val="00A15653"/>
    <w:rsid w:val="00A71EDA"/>
    <w:rsid w:val="00AB444F"/>
    <w:rsid w:val="00AC3BD8"/>
    <w:rsid w:val="00AF6E22"/>
    <w:rsid w:val="00B23204"/>
    <w:rsid w:val="00B26727"/>
    <w:rsid w:val="00B273CF"/>
    <w:rsid w:val="00B37091"/>
    <w:rsid w:val="00B92D98"/>
    <w:rsid w:val="00BB5021"/>
    <w:rsid w:val="00BC7B63"/>
    <w:rsid w:val="00CB2610"/>
    <w:rsid w:val="00D20177"/>
    <w:rsid w:val="00D36F5C"/>
    <w:rsid w:val="00DD6889"/>
    <w:rsid w:val="00E07B5C"/>
    <w:rsid w:val="00E1067A"/>
    <w:rsid w:val="00E163E1"/>
    <w:rsid w:val="00E63386"/>
    <w:rsid w:val="00EB407F"/>
    <w:rsid w:val="00EE7F3E"/>
    <w:rsid w:val="00F139DD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1651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мама</cp:lastModifiedBy>
  <cp:revision>47</cp:revision>
  <dcterms:created xsi:type="dcterms:W3CDTF">2013-03-17T14:26:00Z</dcterms:created>
  <dcterms:modified xsi:type="dcterms:W3CDTF">2019-03-04T08:33:00Z</dcterms:modified>
</cp:coreProperties>
</file>